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46" w:rsidRDefault="00CD1546" w:rsidP="008F2D3C">
      <w:pPr>
        <w:spacing w:after="0" w:line="240" w:lineRule="auto"/>
        <w:ind w:left="1134" w:right="1134"/>
        <w:jc w:val="center"/>
        <w:rPr>
          <w:b/>
          <w:sz w:val="32"/>
          <w:szCs w:val="32"/>
        </w:rPr>
      </w:pPr>
    </w:p>
    <w:p w:rsidR="00CD1546" w:rsidRPr="00903383" w:rsidRDefault="00CD1546" w:rsidP="008F2D3C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  <w:r w:rsidRPr="00903383">
        <w:rPr>
          <w:rFonts w:ascii="Times New Roman" w:hAnsi="Times New Roman"/>
          <w:b/>
          <w:sz w:val="32"/>
          <w:szCs w:val="32"/>
        </w:rPr>
        <w:t>Форма для подготовки документов по аттестации специалистов по неразрушающему контролю (НК)</w:t>
      </w:r>
    </w:p>
    <w:p w:rsidR="00CD1546" w:rsidRPr="00903383" w:rsidRDefault="00CD1546" w:rsidP="008F2D3C">
      <w:pPr>
        <w:spacing w:after="0" w:line="240" w:lineRule="auto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</w:p>
    <w:p w:rsidR="00CD1546" w:rsidRPr="00903383" w:rsidRDefault="00CD1546" w:rsidP="000131DF">
      <w:pPr>
        <w:spacing w:after="120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903383">
        <w:rPr>
          <w:rFonts w:ascii="Times New Roman" w:hAnsi="Times New Roman"/>
          <w:b/>
          <w:sz w:val="28"/>
          <w:szCs w:val="28"/>
        </w:rPr>
        <w:t>Информация о заявителе (юр. лице)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5244"/>
      </w:tblGrid>
      <w:tr w:rsidR="00CD1546" w:rsidRPr="003F47CD" w:rsidTr="003F47CD">
        <w:tc>
          <w:tcPr>
            <w:tcW w:w="534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47C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Краткое наименование организации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Корреспондирующий счет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Телефон (с кодом)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Должность руководителя компании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ФИО руководителя компании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ФИО главного бухгалтера</w:t>
            </w:r>
          </w:p>
        </w:tc>
        <w:tc>
          <w:tcPr>
            <w:tcW w:w="524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546" w:rsidRPr="00903383" w:rsidRDefault="00CD1546" w:rsidP="008F2D3C">
      <w:pPr>
        <w:spacing w:after="0"/>
        <w:rPr>
          <w:rFonts w:ascii="Times New Roman" w:hAnsi="Times New Roman"/>
          <w:b/>
          <w:sz w:val="12"/>
          <w:szCs w:val="12"/>
        </w:rPr>
      </w:pPr>
    </w:p>
    <w:p w:rsidR="00CD1546" w:rsidRPr="00903383" w:rsidRDefault="00CD1546" w:rsidP="00C5369E">
      <w:pPr>
        <w:spacing w:after="120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903383">
        <w:rPr>
          <w:rFonts w:ascii="Times New Roman" w:hAnsi="Times New Roman"/>
          <w:b/>
          <w:sz w:val="28"/>
          <w:szCs w:val="28"/>
        </w:rPr>
        <w:t>Информация о специалисте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CD1546" w:rsidRPr="003F47CD" w:rsidTr="003F47CD">
        <w:tc>
          <w:tcPr>
            <w:tcW w:w="534" w:type="dxa"/>
            <w:shd w:val="clear" w:color="auto" w:fill="A6A6A6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6A6A6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Информация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Merge w:val="restart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Merge w:val="restart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</w:tr>
      <w:tr w:rsidR="00CD1546" w:rsidRPr="003F47CD" w:rsidTr="003F47CD">
        <w:tc>
          <w:tcPr>
            <w:tcW w:w="534" w:type="dxa"/>
            <w:vMerge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Merge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Домашний адрес (индекс, город, адрес)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Уровень квалификации (</w:t>
            </w:r>
            <w:r w:rsidRPr="003F47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F47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F47C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47C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3F47C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47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Телефон специалиста (с кодом)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Электронная почта специалиста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Существующее удостоверение по ПБ: номер и дата выдачи</w:t>
            </w:r>
          </w:p>
        </w:tc>
        <w:tc>
          <w:tcPr>
            <w:tcW w:w="5244" w:type="dxa"/>
            <w:gridSpan w:val="6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546" w:rsidRDefault="00CD1546" w:rsidP="00B60CAB">
      <w:pPr>
        <w:spacing w:after="0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</w:p>
    <w:p w:rsidR="00CD1546" w:rsidRDefault="00CD1546" w:rsidP="00B60CAB">
      <w:pPr>
        <w:spacing w:after="0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</w:p>
    <w:p w:rsidR="00CD1546" w:rsidRPr="00903383" w:rsidRDefault="00CD1546" w:rsidP="00B60CAB">
      <w:pPr>
        <w:spacing w:after="0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03383">
        <w:rPr>
          <w:rFonts w:ascii="Times New Roman" w:hAnsi="Times New Roman"/>
          <w:b/>
          <w:sz w:val="32"/>
          <w:szCs w:val="32"/>
        </w:rPr>
        <w:t>Виды (методы) неразрушающего контроля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087"/>
      </w:tblGrid>
      <w:tr w:rsidR="00CD1546" w:rsidRPr="003F47CD" w:rsidTr="003F47CD">
        <w:tc>
          <w:tcPr>
            <w:tcW w:w="534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Наименование вида (метода) НК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Радиационный контроль (РК)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Ультразвуковой контроль (УК)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Акустико-эмиссионный контроль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Магнитный контроль (МК)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Вихретоковый контроль (ВТ)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Проникающими веществами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Капиллярный (ПВК)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Течеискание (ПВТ)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Вибродиагностический контроль (ВК)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Электрический контроль (ЭК)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Тепловой контроль (ТК)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Оптический контроль (ОК)</w:t>
            </w:r>
          </w:p>
        </w:tc>
      </w:tr>
      <w:tr w:rsidR="00CD1546" w:rsidRPr="003F47CD" w:rsidTr="003F47CD">
        <w:tc>
          <w:tcPr>
            <w:tcW w:w="534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Визуальный и измерительный контроль (ВИК)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Контроль напряженно-деформированного состояния (НДС)</w:t>
            </w:r>
          </w:p>
        </w:tc>
      </w:tr>
      <w:tr w:rsidR="00CD1546" w:rsidRPr="003F47CD" w:rsidTr="003F47CD">
        <w:tc>
          <w:tcPr>
            <w:tcW w:w="534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Ультрафиолетовый (УФ)</w:t>
            </w:r>
          </w:p>
        </w:tc>
      </w:tr>
    </w:tbl>
    <w:p w:rsidR="00CD1546" w:rsidRPr="00903383" w:rsidRDefault="00CD1546" w:rsidP="00B60CAB">
      <w:pPr>
        <w:spacing w:after="0"/>
        <w:ind w:left="1134" w:right="1134"/>
        <w:jc w:val="center"/>
        <w:rPr>
          <w:rFonts w:ascii="Times New Roman" w:hAnsi="Times New Roman"/>
          <w:b/>
          <w:sz w:val="32"/>
          <w:szCs w:val="32"/>
        </w:rPr>
      </w:pPr>
      <w:r w:rsidRPr="00903383">
        <w:rPr>
          <w:rFonts w:ascii="Times New Roman" w:hAnsi="Times New Roman"/>
          <w:b/>
          <w:sz w:val="32"/>
          <w:szCs w:val="32"/>
        </w:rPr>
        <w:t>Объекты контроля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497"/>
      </w:tblGrid>
      <w:tr w:rsidR="00CD1546" w:rsidRPr="003F47CD" w:rsidTr="003F47CD">
        <w:tc>
          <w:tcPr>
            <w:tcW w:w="817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97" w:type="dxa"/>
            <w:shd w:val="clear" w:color="auto" w:fill="A6A6A6"/>
            <w:vAlign w:val="center"/>
          </w:tcPr>
          <w:p w:rsidR="00CD1546" w:rsidRPr="003F47CD" w:rsidRDefault="00CD1546" w:rsidP="003F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47C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контроля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котлонадзора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Паровые и водогрейные котлы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Электрические котлы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Сосуды, работающие под давлением свыше 0,07 МПа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Трубопроводы пара и горячей воды с рабочим давлением пара более 0,07 МПа и температурой воды свыше 115˚С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Барокамеры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Системы газоснабжения (газораспределения)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Наружные газопроводы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Внутренние газопроводы стальные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Детали и узлы, газовое оборудование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Подъемные сооружения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Грузоподъемные краны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Подъемники (вышки)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Канатные дороги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Фуникулеры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Эскалаторы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Лифты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Краны-трубоукладчики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Краны-манипуляторы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Платформы подъемные для инвалидов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Крановые пути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горнорудной промышленности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Здания и сооружения поверхностных комплексов рудников, обогатительных фабрик, фабрик окомкования и аглофабрик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Шахтные подъемные машины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Горно-транспортное и горно-обогатительное оборудование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угольной промышленности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Шахтные подъемные машины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Вентиляторы главного проветривания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Горно-транспортное и углеобогатительное оборудование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нефтяной и газовой промышленности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для бурения скважин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для эксплуатации скважин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для освоения и ремонта скважин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газонефтеперекачивающих станций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Газонефтепродуктопроводы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Резервуары для нефти и нефтепродуктов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металлургической промышленности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Металлоконструкции технических устройств, зданий и сооружений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Газопроводы технологических газов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Цапфы чугуновозов, стальковшей, металлоразливочных ковшей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взрывопожароопасных и химически опасных производств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Резервуары для хранения взрывопожароопасных и токсичных веществ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Изотермические хранилища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Криогенное оборудование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аммиачных холодильных установок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Печи, котлы ВОТ, энерготехнологические котлы и котлы утилизаторы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Компрессорное и насосное оборудование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8.10.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Центрифуги, сепараторы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8.11.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8.12.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Технологические трубопроводы, трубопроводы пара и горячей воды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железнодорожного транспорта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Подъездные пути необщего пользования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Объекты хранения и переработки зерна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Воздуходувные машины (турбокомпрессоры воздушные, турбовоздуходувки)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Вентиляторы (центробежные, радиальные, ВВД)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Дробилки молотковые, вальцовые станки, энтолейторы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Здания и сооружения (строительные объекты)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Металлические конструкции (в том числе:Стальные конструкции мостов)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11.2.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Бетонные и железобетонные конструкции</w:t>
            </w:r>
          </w:p>
        </w:tc>
      </w:tr>
      <w:tr w:rsidR="00CD1546" w:rsidRPr="003F47CD" w:rsidTr="003F47CD">
        <w:tc>
          <w:tcPr>
            <w:tcW w:w="817" w:type="dxa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11.3.</w:t>
            </w:r>
          </w:p>
        </w:tc>
        <w:tc>
          <w:tcPr>
            <w:tcW w:w="9497" w:type="dxa"/>
          </w:tcPr>
          <w:p w:rsidR="00CD1546" w:rsidRPr="003F47CD" w:rsidRDefault="00CD1546" w:rsidP="003F47CD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Каменные и армокаменные конструкции</w:t>
            </w:r>
          </w:p>
        </w:tc>
      </w:tr>
      <w:tr w:rsidR="00CD1546" w:rsidRPr="003F47CD" w:rsidTr="003F47CD">
        <w:tc>
          <w:tcPr>
            <w:tcW w:w="817" w:type="dxa"/>
            <w:shd w:val="clear" w:color="auto" w:fill="D9D9D9"/>
            <w:vAlign w:val="center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497" w:type="dxa"/>
            <w:shd w:val="clear" w:color="auto" w:fill="D9D9D9"/>
          </w:tcPr>
          <w:p w:rsidR="00CD1546" w:rsidRPr="003F47CD" w:rsidRDefault="00CD1546" w:rsidP="003F47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7CD">
              <w:rPr>
                <w:rFonts w:ascii="Times New Roman" w:hAnsi="Times New Roman"/>
                <w:sz w:val="24"/>
                <w:szCs w:val="24"/>
              </w:rPr>
              <w:t>Оборудование электроэнергетики</w:t>
            </w:r>
          </w:p>
        </w:tc>
      </w:tr>
    </w:tbl>
    <w:p w:rsidR="00CD1546" w:rsidRPr="00903383" w:rsidRDefault="00CD1546" w:rsidP="008F2D3C">
      <w:pPr>
        <w:spacing w:after="0"/>
        <w:rPr>
          <w:rFonts w:ascii="Times New Roman" w:hAnsi="Times New Roman"/>
          <w:sz w:val="24"/>
          <w:szCs w:val="24"/>
        </w:rPr>
      </w:pPr>
    </w:p>
    <w:sectPr w:rsidR="00CD1546" w:rsidRPr="00903383" w:rsidSect="00893762">
      <w:headerReference w:type="default" r:id="rId6"/>
      <w:pgSz w:w="11906" w:h="16838"/>
      <w:pgMar w:top="113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546" w:rsidRDefault="00CD1546" w:rsidP="00CE6BED">
      <w:pPr>
        <w:spacing w:after="0" w:line="240" w:lineRule="auto"/>
      </w:pPr>
      <w:r>
        <w:separator/>
      </w:r>
    </w:p>
  </w:endnote>
  <w:endnote w:type="continuationSeparator" w:id="1">
    <w:p w:rsidR="00CD1546" w:rsidRDefault="00CD1546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546" w:rsidRDefault="00CD1546" w:rsidP="00CE6BED">
      <w:pPr>
        <w:spacing w:after="0" w:line="240" w:lineRule="auto"/>
      </w:pPr>
      <w:r>
        <w:separator/>
      </w:r>
    </w:p>
  </w:footnote>
  <w:footnote w:type="continuationSeparator" w:id="1">
    <w:p w:rsidR="00CD1546" w:rsidRDefault="00CD1546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546" w:rsidRPr="00903383" w:rsidRDefault="00CD1546" w:rsidP="00903383">
    <w:pPr>
      <w:suppressLineNumbers/>
      <w:suppressAutoHyphens/>
      <w:spacing w:after="0" w:line="240" w:lineRule="auto"/>
      <w:ind w:left="567"/>
      <w:jc w:val="right"/>
      <w:rPr>
        <w:rFonts w:ascii="Segoe Print" w:hAnsi="Segoe Print"/>
        <w:b/>
        <w:sz w:val="16"/>
        <w:szCs w:val="16"/>
        <w:lang w:eastAsia="ar-SA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11.85pt;margin-top:.05pt;width:49.5pt;height:46.55pt;z-index:251660288;visibility:visible">
          <v:imagedata r:id="rId1" o:title=""/>
          <w10:wrap type="square"/>
        </v:shape>
      </w:pict>
    </w:r>
    <w:r w:rsidRPr="00903383">
      <w:rPr>
        <w:rFonts w:ascii="Segoe Print" w:hAnsi="Segoe Print"/>
        <w:b/>
        <w:sz w:val="16"/>
        <w:szCs w:val="16"/>
        <w:lang w:eastAsia="ar-SA"/>
      </w:rPr>
      <w:t>Автономная некоммерческая организация дополнительного профессионального образования</w:t>
    </w:r>
  </w:p>
  <w:p w:rsidR="00CD1546" w:rsidRPr="00903383" w:rsidRDefault="00CD1546" w:rsidP="00903383">
    <w:pPr>
      <w:suppressLineNumbers/>
      <w:tabs>
        <w:tab w:val="center" w:pos="5220"/>
      </w:tabs>
      <w:suppressAutoHyphens/>
      <w:spacing w:after="0" w:line="240" w:lineRule="auto"/>
      <w:ind w:left="567"/>
      <w:jc w:val="right"/>
      <w:rPr>
        <w:rFonts w:ascii="Segoe Print" w:hAnsi="Segoe Print"/>
        <w:b/>
        <w:bCs/>
        <w:smallCaps/>
        <w:spacing w:val="5"/>
        <w:sz w:val="16"/>
        <w:szCs w:val="16"/>
        <w:lang w:eastAsia="ar-SA"/>
      </w:rPr>
    </w:pPr>
    <w:r w:rsidRPr="00903383">
      <w:rPr>
        <w:rFonts w:ascii="Segoe Print" w:hAnsi="Segoe Print"/>
        <w:b/>
        <w:bCs/>
        <w:smallCaps/>
        <w:spacing w:val="5"/>
        <w:sz w:val="16"/>
        <w:szCs w:val="16"/>
        <w:lang w:eastAsia="ar-SA"/>
      </w:rPr>
      <w:t>«Строительный учебный центр «Основа»</w:t>
    </w:r>
  </w:p>
  <w:p w:rsidR="00CD1546" w:rsidRPr="00903383" w:rsidRDefault="00CD1546" w:rsidP="00903383">
    <w:pPr>
      <w:suppressLineNumbers/>
      <w:suppressAutoHyphens/>
      <w:spacing w:after="0" w:line="240" w:lineRule="auto"/>
      <w:ind w:left="567"/>
      <w:jc w:val="right"/>
      <w:rPr>
        <w:rFonts w:ascii="Segoe Print" w:hAnsi="Segoe Print"/>
        <w:sz w:val="16"/>
        <w:szCs w:val="16"/>
        <w:lang w:eastAsia="ar-SA"/>
      </w:rPr>
    </w:pPr>
    <w:r w:rsidRPr="00903383">
      <w:rPr>
        <w:rFonts w:ascii="Segoe Print" w:hAnsi="Segoe Print"/>
        <w:sz w:val="16"/>
        <w:szCs w:val="16"/>
        <w:lang w:eastAsia="ar-SA"/>
      </w:rPr>
      <w:t>Юр. /факт.адрес: 141407 г. Химки, ул. Бабакина, д. 5-А;</w:t>
    </w:r>
  </w:p>
  <w:p w:rsidR="00CD1546" w:rsidRPr="00903383" w:rsidRDefault="00CD1546" w:rsidP="00903383">
    <w:pPr>
      <w:suppressLineNumbers/>
      <w:suppressAutoHyphens/>
      <w:spacing w:after="0" w:line="240" w:lineRule="auto"/>
      <w:ind w:left="567"/>
      <w:jc w:val="right"/>
      <w:rPr>
        <w:rFonts w:ascii="Segoe Print" w:hAnsi="Segoe Print"/>
        <w:sz w:val="16"/>
        <w:szCs w:val="16"/>
        <w:lang w:eastAsia="ar-SA"/>
      </w:rPr>
    </w:pPr>
    <w:r w:rsidRPr="00903383">
      <w:rPr>
        <w:rFonts w:ascii="Segoe Print" w:hAnsi="Segoe Print"/>
        <w:sz w:val="16"/>
        <w:szCs w:val="16"/>
        <w:lang w:eastAsia="ar-SA"/>
      </w:rPr>
      <w:t>ИНН 5047998640, ОГРН 1135000003896, КПП 504701001, ОКПО 18084061</w:t>
    </w:r>
  </w:p>
  <w:p w:rsidR="00CD1546" w:rsidRPr="00903383" w:rsidRDefault="00CD1546" w:rsidP="00903383">
    <w:pPr>
      <w:pStyle w:val="Header"/>
      <w:jc w:val="right"/>
      <w:rPr>
        <w:sz w:val="16"/>
        <w:szCs w:val="16"/>
        <w:lang w:val="en-US"/>
      </w:rPr>
    </w:pPr>
    <w:r w:rsidRPr="00903383">
      <w:rPr>
        <w:rFonts w:ascii="Segoe Print" w:hAnsi="Segoe Print"/>
        <w:sz w:val="16"/>
        <w:szCs w:val="16"/>
        <w:lang w:val="en-US" w:eastAsia="ru-RU"/>
      </w:rPr>
      <w:t xml:space="preserve">www.pdo-osnova.ru; </w:t>
    </w:r>
    <w:r w:rsidRPr="00903383">
      <w:rPr>
        <w:rFonts w:ascii="Segoe Print" w:hAnsi="Segoe Print"/>
        <w:sz w:val="16"/>
        <w:szCs w:val="16"/>
        <w:lang w:eastAsia="ru-RU"/>
      </w:rPr>
      <w:t>тел</w:t>
    </w:r>
    <w:r w:rsidRPr="00903383">
      <w:rPr>
        <w:rFonts w:ascii="Segoe Print" w:hAnsi="Segoe Print"/>
        <w:sz w:val="16"/>
        <w:szCs w:val="16"/>
        <w:lang w:val="en-US" w:eastAsia="ru-RU"/>
      </w:rPr>
      <w:t xml:space="preserve">: 8 (499) 372-09-62; E-mail: </w:t>
    </w:r>
    <w:hyperlink r:id="rId2" w:history="1">
      <w:r w:rsidRPr="00903383">
        <w:rPr>
          <w:rFonts w:ascii="Segoe Print" w:hAnsi="Segoe Print"/>
          <w:color w:val="0000FF"/>
          <w:sz w:val="16"/>
          <w:szCs w:val="16"/>
          <w:u w:val="single"/>
          <w:lang w:val="en-US" w:eastAsia="ru-RU"/>
        </w:rPr>
        <w:t>info@pdo-osnova.ru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F6"/>
    <w:rsid w:val="000131DF"/>
    <w:rsid w:val="0001739A"/>
    <w:rsid w:val="001371AF"/>
    <w:rsid w:val="002B31B5"/>
    <w:rsid w:val="00350FD4"/>
    <w:rsid w:val="00373261"/>
    <w:rsid w:val="003F47CD"/>
    <w:rsid w:val="00511F62"/>
    <w:rsid w:val="00520D98"/>
    <w:rsid w:val="005661C7"/>
    <w:rsid w:val="00594097"/>
    <w:rsid w:val="00686C74"/>
    <w:rsid w:val="00750911"/>
    <w:rsid w:val="0081746E"/>
    <w:rsid w:val="008726E3"/>
    <w:rsid w:val="00893762"/>
    <w:rsid w:val="0089380E"/>
    <w:rsid w:val="008B1CE3"/>
    <w:rsid w:val="008F2D3C"/>
    <w:rsid w:val="00903383"/>
    <w:rsid w:val="00A763CF"/>
    <w:rsid w:val="00B60CAB"/>
    <w:rsid w:val="00B8012C"/>
    <w:rsid w:val="00C5369E"/>
    <w:rsid w:val="00CD1546"/>
    <w:rsid w:val="00CE6BED"/>
    <w:rsid w:val="00DE34F6"/>
    <w:rsid w:val="00F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B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BED"/>
    <w:rPr>
      <w:rFonts w:cs="Times New Roman"/>
    </w:rPr>
  </w:style>
  <w:style w:type="character" w:styleId="Hyperlink">
    <w:name w:val="Hyperlink"/>
    <w:basedOn w:val="DefaultParagraphFont"/>
    <w:uiPriority w:val="99"/>
    <w:rsid w:val="00CE6BED"/>
    <w:rPr>
      <w:rFonts w:cs="Times New Roman"/>
      <w:color w:val="0000FF"/>
      <w:u w:val="single"/>
    </w:rPr>
  </w:style>
  <w:style w:type="paragraph" w:customStyle="1" w:styleId="a">
    <w:name w:val="Содержимое таблицы"/>
    <w:basedOn w:val="Normal"/>
    <w:uiPriority w:val="99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BookTitle">
    <w:name w:val="Book Title"/>
    <w:basedOn w:val="DefaultParagraphFont"/>
    <w:uiPriority w:val="99"/>
    <w:qFormat/>
    <w:rsid w:val="00CE6BED"/>
    <w:rPr>
      <w:b/>
      <w:smallCaps/>
      <w:spacing w:val="5"/>
    </w:rPr>
  </w:style>
  <w:style w:type="table" w:styleId="TableGrid">
    <w:name w:val="Table Grid"/>
    <w:basedOn w:val="TableNormal"/>
    <w:uiPriority w:val="99"/>
    <w:rsid w:val="00520D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do-osnov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749</Words>
  <Characters>4271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подготовки документов по аттестации специалистов по неразрушающему контролю (НК)</dc:title>
  <dc:subject/>
  <dc:creator>Кучерявый Александр Александрович</dc:creator>
  <cp:keywords/>
  <dc:description/>
  <cp:lastModifiedBy>Мурлыка</cp:lastModifiedBy>
  <cp:revision>2</cp:revision>
  <dcterms:created xsi:type="dcterms:W3CDTF">2016-07-22T06:37:00Z</dcterms:created>
  <dcterms:modified xsi:type="dcterms:W3CDTF">2016-07-22T06:37:00Z</dcterms:modified>
</cp:coreProperties>
</file>